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D3" w:rsidRDefault="00221985">
      <w:pPr>
        <w:spacing w:before="79"/>
        <w:ind w:left="6600" w:right="1330" w:firstLine="871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1002318</wp:posOffset>
            </wp:positionH>
            <wp:positionV relativeFrom="paragraph">
              <wp:posOffset>78122</wp:posOffset>
            </wp:positionV>
            <wp:extent cx="1928552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Park Pavilion Bicentennial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Park: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900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Glendale Teeter Park: 505 S. Crowley Rd.</w:t>
      </w:r>
    </w:p>
    <w:p w:rsidR="00FF66D3" w:rsidRDefault="00221985">
      <w:pPr>
        <w:spacing w:line="229" w:lineRule="exact"/>
        <w:ind w:left="7321"/>
        <w:rPr>
          <w:b/>
          <w:sz w:val="20"/>
        </w:rPr>
      </w:pPr>
      <w:r>
        <w:rPr>
          <w:b/>
          <w:sz w:val="20"/>
        </w:rPr>
        <w:t>Crowley,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TX</w:t>
      </w:r>
      <w:r>
        <w:rPr>
          <w:b/>
          <w:spacing w:val="-4"/>
          <w:sz w:val="20"/>
        </w:rPr>
        <w:t xml:space="preserve"> 76036</w:t>
      </w:r>
    </w:p>
    <w:p w:rsidR="00FF66D3" w:rsidRDefault="00221985">
      <w:pPr>
        <w:ind w:left="6600"/>
        <w:rPr>
          <w:b/>
          <w:sz w:val="20"/>
        </w:rPr>
      </w:pPr>
      <w:r>
        <w:rPr>
          <w:b/>
          <w:sz w:val="20"/>
        </w:rPr>
        <w:t>Phone: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(817)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297 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2201,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Ext.</w:t>
      </w:r>
      <w:r>
        <w:rPr>
          <w:b/>
          <w:spacing w:val="-4"/>
          <w:sz w:val="20"/>
        </w:rPr>
        <w:t xml:space="preserve"> 7000</w:t>
      </w:r>
    </w:p>
    <w:p w:rsidR="00FF66D3" w:rsidRDefault="00221985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Rental </w:t>
      </w:r>
      <w:proofErr w:type="gramStart"/>
      <w:r>
        <w:rPr>
          <w:b/>
          <w:sz w:val="20"/>
        </w:rPr>
        <w:t>hours :</w:t>
      </w:r>
      <w:proofErr w:type="gramEnd"/>
      <w:r>
        <w:rPr>
          <w:b/>
          <w:sz w:val="20"/>
        </w:rPr>
        <w:t xml:space="preserve"> 8:00 AM – 11:00 PM</w:t>
      </w:r>
    </w:p>
    <w:p w:rsidR="00FF66D3" w:rsidRDefault="00FF66D3">
      <w:pPr>
        <w:pStyle w:val="BodyText"/>
        <w:spacing w:before="5"/>
        <w:rPr>
          <w:b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761"/>
        <w:gridCol w:w="2880"/>
        <w:gridCol w:w="360"/>
        <w:gridCol w:w="360"/>
        <w:gridCol w:w="507"/>
        <w:gridCol w:w="1212"/>
        <w:gridCol w:w="1892"/>
      </w:tblGrid>
      <w:tr w:rsidR="00FF66D3">
        <w:trPr>
          <w:trHeight w:val="599"/>
        </w:trPr>
        <w:tc>
          <w:tcPr>
            <w:tcW w:w="1850" w:type="dxa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Today’s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868" w:type="dxa"/>
            <w:gridSpan w:val="5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Renter’s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104" w:type="dxa"/>
            <w:gridSpan w:val="2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</w:tr>
      <w:tr w:rsidR="00FF66D3">
        <w:trPr>
          <w:trHeight w:val="599"/>
        </w:trPr>
        <w:tc>
          <w:tcPr>
            <w:tcW w:w="5491" w:type="dxa"/>
            <w:gridSpan w:val="3"/>
          </w:tcPr>
          <w:p w:rsidR="00FF66D3" w:rsidRDefault="00221985">
            <w:pPr>
              <w:pStyle w:val="TableParagraph"/>
              <w:spacing w:before="26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2439" w:type="dxa"/>
            <w:gridSpan w:val="4"/>
          </w:tcPr>
          <w:p w:rsidR="00FF66D3" w:rsidRDefault="00221985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892" w:type="dxa"/>
          </w:tcPr>
          <w:p w:rsidR="00FF66D3" w:rsidRDefault="00221985">
            <w:pPr>
              <w:pStyle w:val="TableParagraph"/>
              <w:spacing w:before="26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Zip</w:t>
            </w:r>
          </w:p>
        </w:tc>
      </w:tr>
      <w:tr w:rsidR="00FF66D3">
        <w:trPr>
          <w:trHeight w:val="599"/>
        </w:trPr>
        <w:tc>
          <w:tcPr>
            <w:tcW w:w="5491" w:type="dxa"/>
            <w:gridSpan w:val="3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address)</w:t>
            </w:r>
          </w:p>
        </w:tc>
        <w:tc>
          <w:tcPr>
            <w:tcW w:w="2439" w:type="dxa"/>
            <w:gridSpan w:val="4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892" w:type="dxa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Zip</w:t>
            </w:r>
          </w:p>
        </w:tc>
      </w:tr>
      <w:tr w:rsidR="00FF66D3">
        <w:trPr>
          <w:trHeight w:val="600"/>
        </w:trPr>
        <w:tc>
          <w:tcPr>
            <w:tcW w:w="6211" w:type="dxa"/>
            <w:gridSpan w:val="5"/>
          </w:tcPr>
          <w:p w:rsidR="00FF66D3" w:rsidRDefault="00221985">
            <w:pPr>
              <w:pStyle w:val="TableParagraph"/>
              <w:spacing w:before="2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3611" w:type="dxa"/>
            <w:gridSpan w:val="3"/>
          </w:tcPr>
          <w:p w:rsidR="00FF66D3" w:rsidRDefault="00221985">
            <w:pPr>
              <w:pStyle w:val="TableParagraph"/>
              <w:spacing w:before="25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Alt.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 w:rsidR="00FF66D3">
        <w:trPr>
          <w:trHeight w:val="601"/>
        </w:trPr>
        <w:tc>
          <w:tcPr>
            <w:tcW w:w="6211" w:type="dxa"/>
            <w:gridSpan w:val="5"/>
            <w:shd w:val="clear" w:color="auto" w:fill="D9D9D9"/>
          </w:tcPr>
          <w:p w:rsidR="00FF66D3" w:rsidRDefault="00221985">
            <w:pPr>
              <w:pStyle w:val="TableParagraph"/>
              <w:spacing w:before="26"/>
              <w:ind w:left="1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Email</w:t>
            </w:r>
          </w:p>
        </w:tc>
        <w:tc>
          <w:tcPr>
            <w:tcW w:w="3611" w:type="dxa"/>
            <w:gridSpan w:val="3"/>
            <w:shd w:val="clear" w:color="auto" w:fill="D9D9D9"/>
          </w:tcPr>
          <w:p w:rsidR="00FF66D3" w:rsidRDefault="00221985">
            <w:pPr>
              <w:pStyle w:val="TableParagraph"/>
              <w:spacing w:before="26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</w:tr>
      <w:tr w:rsidR="00FF66D3">
        <w:trPr>
          <w:trHeight w:val="599"/>
        </w:trPr>
        <w:tc>
          <w:tcPr>
            <w:tcW w:w="2611" w:type="dxa"/>
            <w:gridSpan w:val="2"/>
          </w:tcPr>
          <w:p w:rsidR="00FF66D3" w:rsidRDefault="00221985">
            <w:pPr>
              <w:pStyle w:val="TableParagraph"/>
              <w:spacing w:before="2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Reservation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211" w:type="dxa"/>
            <w:gridSpan w:val="6"/>
          </w:tcPr>
          <w:p w:rsidR="00FF66D3" w:rsidRDefault="00221985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  <w:p w:rsidR="00FF66D3" w:rsidRDefault="00221985">
            <w:pPr>
              <w:pStyle w:val="TableParagraph"/>
              <w:tabs>
                <w:tab w:val="left" w:pos="2156"/>
                <w:tab w:val="left" w:pos="3310"/>
                <w:tab w:val="left" w:pos="4458"/>
                <w:tab w:val="left" w:pos="5660"/>
                <w:tab w:val="left" w:pos="7121"/>
              </w:tabs>
              <w:spacing w:before="1"/>
              <w:ind w:left="7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From: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a.m./</w:t>
            </w:r>
            <w:proofErr w:type="spellStart"/>
            <w:r>
              <w:rPr>
                <w:b/>
                <w:spacing w:val="-2"/>
                <w:sz w:val="20"/>
              </w:rPr>
              <w:t>p.m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To: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a.m./</w:t>
            </w:r>
            <w:proofErr w:type="spellStart"/>
            <w:r>
              <w:rPr>
                <w:b/>
                <w:spacing w:val="-2"/>
                <w:sz w:val="20"/>
              </w:rPr>
              <w:t>p.m</w:t>
            </w:r>
            <w:proofErr w:type="spellEnd"/>
            <w:r>
              <w:rPr>
                <w:b/>
                <w:sz w:val="20"/>
              </w:rPr>
              <w:tab/>
              <w:t xml:space="preserve">Total: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F66D3">
        <w:trPr>
          <w:trHeight w:val="599"/>
        </w:trPr>
        <w:tc>
          <w:tcPr>
            <w:tcW w:w="5851" w:type="dxa"/>
            <w:gridSpan w:val="4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</w:p>
        </w:tc>
        <w:tc>
          <w:tcPr>
            <w:tcW w:w="3971" w:type="dxa"/>
            <w:gridSpan w:val="4"/>
            <w:shd w:val="clear" w:color="auto" w:fill="D9D9D9"/>
          </w:tcPr>
          <w:p w:rsidR="00FF66D3" w:rsidRDefault="00221985">
            <w:pPr>
              <w:pStyle w:val="TableParagraph"/>
              <w:spacing w:before="24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Headcount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(Max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capacity: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150)</w:t>
            </w:r>
          </w:p>
        </w:tc>
      </w:tr>
    </w:tbl>
    <w:p w:rsidR="00FF66D3" w:rsidRDefault="00FF66D3">
      <w:pPr>
        <w:pStyle w:val="BodyText"/>
        <w:rPr>
          <w:b/>
          <w:sz w:val="20"/>
        </w:rPr>
      </w:pPr>
    </w:p>
    <w:p w:rsidR="00FF66D3" w:rsidRDefault="00FF66D3">
      <w:pPr>
        <w:pStyle w:val="BodyText"/>
        <w:rPr>
          <w:b/>
          <w:sz w:val="20"/>
        </w:rPr>
      </w:pPr>
    </w:p>
    <w:p w:rsidR="00FF66D3" w:rsidRDefault="00221985">
      <w:pPr>
        <w:pStyle w:val="BodyText"/>
        <w:spacing w:before="10"/>
        <w:rPr>
          <w:b/>
          <w:sz w:val="27"/>
        </w:rPr>
      </w:pPr>
      <w:r>
        <w:pict>
          <v:rect id="docshape1" o:spid="_x0000_s1077" style="position:absolute;margin-left:58.35pt;margin-top:18.8pt;width:21.15pt;height:16.45pt;z-index:-15728640;mso-wrap-distance-left:0;mso-wrap-distance-right:0;mso-position-horizontal-relative:page" filled="f" strokeweight="1.5pt">
            <w10:wrap type="topAndBottom" anchorx="page"/>
          </v:rect>
        </w:pict>
      </w:r>
      <w:r>
        <w:pict>
          <v:rect id="docshape2" o:spid="_x0000_s1076" style="position:absolute;margin-left:345.6pt;margin-top:17.25pt;width:21.15pt;height:16.45pt;z-index:-15728128;mso-wrap-distance-left:0;mso-wrap-distance-right:0;mso-position-horizontal-relative:page" filled="f" strokeweight="1.5pt">
            <w10:wrap type="topAndBottom" anchorx="page"/>
          </v:rect>
        </w:pict>
      </w:r>
      <w:r>
        <w:pict>
          <v:rect id="docshape3" o:spid="_x0000_s1075" style="position:absolute;margin-left:58.35pt;margin-top:45.05pt;width:21.15pt;height:16.45pt;z-index:-15727616;mso-wrap-distance-left:0;mso-wrap-distance-right:0;mso-position-horizontal-relative:page" filled="f" strokeweight="1.5pt">
            <w10:wrap type="topAndBottom" anchorx="page"/>
          </v:rect>
        </w:pict>
      </w:r>
      <w:r>
        <w:pict>
          <v:rect id="docshape4" o:spid="_x0000_s1074" style="position:absolute;margin-left:345.6pt;margin-top:45.05pt;width:21.15pt;height:16.45pt;z-index:-15727104;mso-wrap-distance-left:0;mso-wrap-distance-right:0;mso-position-horizontal-relative:page" filled="f" strokeweight="1.5pt">
            <w10:wrap type="topAndBottom" anchorx="page"/>
          </v:rect>
        </w:pict>
      </w:r>
      <w:r>
        <w:pict>
          <v:rect id="docshape5" o:spid="_x0000_s1073" style="position:absolute;margin-left:58.35pt;margin-top:73pt;width:21.15pt;height:16.45pt;z-index:-15726592;mso-wrap-distance-left:0;mso-wrap-distance-right:0;mso-position-horizontal-relative:page" filled="f" strokeweight="1.5pt">
            <w10:wrap type="topAndBottom" anchorx="page"/>
          </v:rect>
        </w:pict>
      </w:r>
      <w:r>
        <w:pict>
          <v:rect id="docshape6" o:spid="_x0000_s1072" style="position:absolute;margin-left:58.35pt;margin-top:101.45pt;width:21.15pt;height:16.45pt;z-index:-15726080;mso-wrap-distance-left:0;mso-wrap-distance-right:0;mso-position-horizontal-relative:page" filled="f" strokeweight="1.5pt">
            <w10:wrap type="topAndBottom" anchorx="page"/>
          </v:rect>
        </w:pict>
      </w:r>
    </w:p>
    <w:p w:rsidR="00FF66D3" w:rsidRDefault="00FF66D3">
      <w:pPr>
        <w:pStyle w:val="BodyText"/>
        <w:spacing w:before="7"/>
        <w:rPr>
          <w:b/>
          <w:sz w:val="13"/>
        </w:rPr>
      </w:pPr>
    </w:p>
    <w:p w:rsidR="00FF66D3" w:rsidRDefault="00FF66D3">
      <w:pPr>
        <w:pStyle w:val="BodyText"/>
        <w:spacing w:before="7"/>
        <w:rPr>
          <w:b/>
          <w:sz w:val="16"/>
        </w:rPr>
      </w:pPr>
    </w:p>
    <w:p w:rsidR="00FF66D3" w:rsidRDefault="00FF66D3">
      <w:pPr>
        <w:pStyle w:val="BodyText"/>
        <w:spacing w:before="5"/>
        <w:rPr>
          <w:b/>
          <w:sz w:val="17"/>
        </w:rPr>
      </w:pPr>
    </w:p>
    <w:p w:rsidR="00FF66D3" w:rsidRDefault="00FF66D3">
      <w:pPr>
        <w:pStyle w:val="BodyText"/>
        <w:rPr>
          <w:b/>
          <w:sz w:val="22"/>
        </w:rPr>
      </w:pPr>
    </w:p>
    <w:p w:rsidR="00FF66D3" w:rsidRDefault="00FF66D3">
      <w:pPr>
        <w:pStyle w:val="BodyText"/>
        <w:rPr>
          <w:b/>
          <w:sz w:val="22"/>
        </w:rPr>
      </w:pPr>
    </w:p>
    <w:p w:rsidR="00FF66D3" w:rsidRDefault="00FF66D3">
      <w:pPr>
        <w:pStyle w:val="BodyText"/>
        <w:rPr>
          <w:b/>
          <w:sz w:val="22"/>
        </w:rPr>
      </w:pPr>
    </w:p>
    <w:p w:rsidR="00FF66D3" w:rsidRDefault="00221985">
      <w:pPr>
        <w:tabs>
          <w:tab w:val="left" w:pos="952"/>
        </w:tabs>
        <w:spacing w:before="160"/>
        <w:ind w:right="772"/>
        <w:jc w:val="right"/>
        <w:rPr>
          <w:sz w:val="24"/>
        </w:rPr>
      </w:pPr>
      <w:r>
        <w:pict>
          <v:rect id="docshape7" o:spid="_x0000_s1071" style="position:absolute;left:0;text-align:left;margin-left:345.6pt;margin-top:2.4pt;width:21.15pt;height:16.45pt;z-index:15731712;mso-position-horizontal-relative:page" filled="f" strokeweight="1.5pt">
            <w10:wrap anchorx="page"/>
          </v:rect>
        </w:pict>
      </w:r>
      <w:r>
        <w:pict>
          <v:rect id="docshape8" o:spid="_x0000_s1070" style="position:absolute;left:0;text-align:left;margin-left:58.35pt;margin-top:2.4pt;width:21.15pt;height:16.45pt;z-index:15732736;mso-position-horizontal-relative:page" filled="f" strokeweight="1.5pt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69" type="#_x0000_t202" style="position:absolute;left:0;text-align:left;margin-left:55.1pt;margin-top:-154.1pt;width:455.45pt;height:203.5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62"/>
                    <w:gridCol w:w="4262"/>
                    <w:gridCol w:w="584"/>
                  </w:tblGrid>
                  <w:tr w:rsidR="00FF66D3">
                    <w:trPr>
                      <w:trHeight w:val="275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hd w:val="clear" w:color="auto" w:fill="C0C0C0"/>
                          </w:rPr>
                          <w:t>BICENTENNIAL</w:t>
                        </w:r>
                        <w:r>
                          <w:rPr>
                            <w:b/>
                            <w:color w:val="000000"/>
                            <w:spacing w:val="-15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  <w:shd w:val="clear" w:color="auto" w:fill="C0C0C0"/>
                          </w:rPr>
                          <w:t>PARK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  <w:shd w:val="clear" w:color="auto" w:fill="C0C0C0"/>
                          </w:rPr>
                          <w:t>: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line="256" w:lineRule="exact"/>
                          <w:ind w:left="154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hd w:val="clear" w:color="auto" w:fill="C0C0C0"/>
                          </w:rPr>
                          <w:t>TEETER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shd w:val="clear" w:color="auto" w:fill="C0C0C0"/>
                          </w:rPr>
                          <w:t xml:space="preserve"> PARK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hd w:val="clear" w:color="auto" w:fill="C0C0C0"/>
                          </w:rPr>
                          <w:t>:</w:t>
                        </w:r>
                      </w:p>
                    </w:tc>
                    <w:tc>
                      <w:tcPr>
                        <w:tcW w:w="584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F66D3">
                    <w:trPr>
                      <w:trHeight w:val="503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70"/>
                          <w:ind w:left="6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OCTAGON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70"/>
                          <w:ind w:left="215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LARGE</w:t>
                        </w:r>
                      </w:p>
                    </w:tc>
                    <w:tc>
                      <w:tcPr>
                        <w:tcW w:w="584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F66D3">
                    <w:trPr>
                      <w:trHeight w:val="594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83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RECTANGULAR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83"/>
                          <w:ind w:left="2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BLUE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SHADE</w:t>
                        </w:r>
                      </w:p>
                    </w:tc>
                    <w:tc>
                      <w:tcPr>
                        <w:tcW w:w="584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F66D3">
                    <w:trPr>
                      <w:trHeight w:val="550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25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BLUE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SHADE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F66D3">
                    <w:trPr>
                      <w:trHeight w:val="552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39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STAGE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F66D3">
                    <w:trPr>
                      <w:trHeight w:val="597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43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shd w:val="clear" w:color="auto" w:fill="C0C0C0"/>
                          </w:rPr>
                          <w:t>Resident: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43"/>
                          <w:ind w:left="15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w w:val="95"/>
                            <w:sz w:val="24"/>
                            <w:shd w:val="clear" w:color="auto" w:fill="C0C0C0"/>
                          </w:rPr>
                          <w:t>Non-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  <w:shd w:val="clear" w:color="auto" w:fill="C0C0C0"/>
                          </w:rPr>
                          <w:t>Resident:</w:t>
                        </w:r>
                      </w:p>
                    </w:tc>
                    <w:tc>
                      <w:tcPr>
                        <w:tcW w:w="584" w:type="dxa"/>
                      </w:tcPr>
                      <w:p w:rsidR="00FF66D3" w:rsidRDefault="00FF66D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F66D3">
                    <w:trPr>
                      <w:trHeight w:val="578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67"/>
                          <w:ind w:left="5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$15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hrs.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Rate)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67"/>
                          <w:ind w:right="1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hrs.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Rate)</w:t>
                        </w:r>
                      </w:p>
                    </w:tc>
                    <w:tc>
                      <w:tcPr>
                        <w:tcW w:w="584" w:type="dxa"/>
                      </w:tcPr>
                      <w:p w:rsidR="00FF66D3" w:rsidRDefault="00221985">
                        <w:pPr>
                          <w:pStyle w:val="TableParagraph"/>
                          <w:spacing w:before="167"/>
                          <w:ind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Fee:</w:t>
                        </w:r>
                      </w:p>
                    </w:tc>
                  </w:tr>
                  <w:tr w:rsidR="00FF66D3">
                    <w:trPr>
                      <w:trHeight w:val="421"/>
                    </w:trPr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25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(per hour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over </w:t>
                        </w:r>
                        <w:r>
                          <w:rPr>
                            <w:spacing w:val="-5"/>
                            <w:sz w:val="24"/>
                          </w:rPr>
                          <w:t>3)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FF66D3" w:rsidRDefault="00221985">
                        <w:pPr>
                          <w:pStyle w:val="TableParagraph"/>
                          <w:spacing w:before="125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$15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over </w:t>
                        </w:r>
                        <w:r>
                          <w:rPr>
                            <w:spacing w:val="-5"/>
                            <w:sz w:val="24"/>
                          </w:rPr>
                          <w:t>3)</w:t>
                        </w:r>
                      </w:p>
                    </w:tc>
                    <w:tc>
                      <w:tcPr>
                        <w:tcW w:w="584" w:type="dxa"/>
                      </w:tcPr>
                      <w:p w:rsidR="00FF66D3" w:rsidRDefault="00221985">
                        <w:pPr>
                          <w:pStyle w:val="TableParagraph"/>
                          <w:spacing w:before="125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Fee:</w:t>
                        </w:r>
                      </w:p>
                    </w:tc>
                  </w:tr>
                </w:tbl>
                <w:p w:rsidR="00FF66D3" w:rsidRDefault="00FF66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D3" w:rsidRDefault="00FF66D3">
      <w:pPr>
        <w:pStyle w:val="BodyText"/>
        <w:spacing w:before="9"/>
        <w:rPr>
          <w:sz w:val="14"/>
        </w:rPr>
      </w:pPr>
    </w:p>
    <w:p w:rsidR="00FF66D3" w:rsidRDefault="00221985">
      <w:pPr>
        <w:tabs>
          <w:tab w:val="left" w:pos="952"/>
        </w:tabs>
        <w:spacing w:before="90"/>
        <w:ind w:right="763"/>
        <w:jc w:val="right"/>
        <w:rPr>
          <w:sz w:val="24"/>
        </w:rPr>
      </w:pPr>
      <w:r>
        <w:pict>
          <v:rect id="docshape10" o:spid="_x0000_s1068" style="position:absolute;left:0;text-align:left;margin-left:58.35pt;margin-top:2.15pt;width:21.15pt;height:16.45pt;z-index:15732224;mso-position-horizontal-relative:page" filled="f" strokeweight="1.5pt">
            <w10:wrap anchorx="page"/>
          </v:rect>
        </w:pict>
      </w:r>
      <w:r>
        <w:pict>
          <v:rect id="docshape11" o:spid="_x0000_s1067" style="position:absolute;left:0;text-align:left;margin-left:345.6pt;margin-top:2.15pt;width:21.15pt;height:16.45pt;z-index:15733248;mso-position-horizontal-relative:page" filled="f" strokeweight="1.5pt">
            <w10:wrap anchorx="page"/>
          </v:rect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D3" w:rsidRDefault="00FF66D3">
      <w:pPr>
        <w:pStyle w:val="BodyText"/>
        <w:spacing w:before="4"/>
        <w:rPr>
          <w:sz w:val="33"/>
        </w:rPr>
      </w:pPr>
    </w:p>
    <w:p w:rsidR="00FF66D3" w:rsidRDefault="00221985">
      <w:pPr>
        <w:pStyle w:val="Title"/>
        <w:tabs>
          <w:tab w:val="left" w:pos="2654"/>
        </w:tabs>
      </w:pPr>
      <w:r>
        <w:t xml:space="preserve">Total Amount: </w:t>
      </w:r>
      <w:r>
        <w:rPr>
          <w:u w:val="single"/>
        </w:rPr>
        <w:tab/>
      </w:r>
    </w:p>
    <w:p w:rsidR="00FF66D3" w:rsidRDefault="00FF66D3">
      <w:pPr>
        <w:pStyle w:val="BodyText"/>
        <w:rPr>
          <w:b/>
          <w:sz w:val="27"/>
        </w:rPr>
      </w:pPr>
    </w:p>
    <w:p w:rsidR="00FF66D3" w:rsidRDefault="00221985" w:rsidP="00221985">
      <w:pPr>
        <w:spacing w:before="59" w:line="276" w:lineRule="auto"/>
        <w:ind w:left="4312" w:right="4481" w:firstLine="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Make reservations at: Crowley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Recreation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Center 405 S. Oak St</w:t>
      </w:r>
      <w:proofErr w:type="gramStart"/>
      <w:r>
        <w:rPr>
          <w:rFonts w:ascii="Calibri"/>
          <w:b/>
          <w:sz w:val="20"/>
        </w:rPr>
        <w:t>.</w:t>
      </w:r>
      <w:proofErr w:type="gramEnd"/>
      <w:r>
        <w:rPr>
          <w:rFonts w:ascii="Calibri"/>
          <w:b/>
          <w:sz w:val="20"/>
        </w:rPr>
        <w:br/>
      </w:r>
      <w:r>
        <w:rPr>
          <w:rFonts w:ascii="Calibri"/>
          <w:b/>
          <w:sz w:val="20"/>
        </w:rPr>
        <w:t>Crowley,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TX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76036</w:t>
      </w:r>
    </w:p>
    <w:p w:rsidR="00FF66D3" w:rsidRDefault="00FF66D3">
      <w:pPr>
        <w:jc w:val="center"/>
        <w:rPr>
          <w:rFonts w:ascii="Calibri"/>
          <w:sz w:val="20"/>
        </w:rPr>
        <w:sectPr w:rsidR="00FF66D3">
          <w:type w:val="continuous"/>
          <w:pgSz w:w="12240" w:h="15840"/>
          <w:pgMar w:top="1160" w:right="300" w:bottom="280" w:left="920" w:header="720" w:footer="720" w:gutter="0"/>
          <w:cols w:space="720"/>
        </w:sectPr>
      </w:pPr>
    </w:p>
    <w:p w:rsidR="00FF66D3" w:rsidRDefault="00221985">
      <w:pPr>
        <w:pStyle w:val="BodyText"/>
        <w:ind w:left="6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docshapegroup12" o:spid="_x0000_s1056" style="width:516pt;height:38.05pt;mso-position-horizontal-relative:char;mso-position-vertical-relative:line" coordsize="10320,761">
            <v:shape id="docshape13" o:spid="_x0000_s1066" style="position:absolute;top:71;width:10320;height:675" coordorigin=",71" coordsize="10320,675" o:spt="100" adj="0,,0" path="m,746r10320,m15,71r,619m15,690r,41e" filled="f" strokecolor="#3d2f51" strokeweight="1.5pt">
              <v:stroke joinstyle="round"/>
              <v:formulas/>
              <v:path arrowok="t" o:connecttype="segments"/>
            </v:shape>
            <v:shape id="docshape14" o:spid="_x0000_s1065" style="position:absolute;left:5;top:41;width:10315;height:30" coordorigin="5,41" coordsize="10315,30" o:spt="100" adj="0,,0" path="m10270,56r50,m5,41r,30e" filled="f" strokecolor="#3d2f51" strokeweight=".5pt">
              <v:stroke joinstyle="round"/>
              <v:formulas/>
              <v:path arrowok="t" o:connecttype="segments"/>
            </v:shape>
            <v:line id="_x0000_s1064" style="position:absolute" from="30,716" to="10290,716" strokecolor="#3d2f51" strokeweight="1.5pt"/>
            <v:line id="_x0000_s1063" style="position:absolute" from="30,696" to="60,696" strokecolor="#3d2f51" strokeweight=".55pt"/>
            <v:line id="_x0000_s1062" style="position:absolute" from="10280,71" to="10280,100" strokecolor="#3d2f51" strokeweight="1pt"/>
            <v:line id="_x0000_s1061" style="position:absolute" from="10305,70" to="10305,730" strokecolor="#3d2f51" strokeweight="1.5pt"/>
            <v:rect id="docshape15" o:spid="_x0000_s1060" style="position:absolute;left:60;top:690;width:10200;height:10" fillcolor="#3d2f51" stroked="f">
              <v:fill opacity="32896f"/>
            </v:rect>
            <v:line id="_x0000_s1059" style="position:absolute" from="10275,100" to="10275,700" strokecolor="#3d2f51" strokeweight="1.5pt"/>
            <v:rect id="docshape16" o:spid="_x0000_s1058" style="position:absolute;left:20;width:10240;height:690" fillcolor="#b09fc5" stroked="f"/>
            <v:shape id="docshape17" o:spid="_x0000_s1057" type="#_x0000_t202" style="position:absolute;left:30;top:56;width:10230;height:634" filled="f" stroked="f">
              <v:textbox inset="0,0,0,0">
                <w:txbxContent>
                  <w:p w:rsidR="00FF66D3" w:rsidRDefault="00221985">
                    <w:pPr>
                      <w:spacing w:line="307" w:lineRule="exact"/>
                      <w:ind w:left="4289" w:right="4201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  <w:u w:val="single"/>
                      </w:rPr>
                      <w:t>City</w:t>
                    </w:r>
                    <w:r>
                      <w:rPr>
                        <w:rFonts w:ascii="Calibri"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  <w:u w:val="single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8"/>
                        <w:u w:val="single"/>
                      </w:rPr>
                      <w:t xml:space="preserve"> Crowley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66D3" w:rsidRDefault="00221985">
      <w:pPr>
        <w:pStyle w:val="BodyText"/>
        <w:spacing w:before="2"/>
        <w:ind w:left="232" w:right="872"/>
      </w:pPr>
      <w:r>
        <w:t>The City of Crowley utilizes the Crowley Code of Ordinances, Section 58 to outline rules governing the Bicentennial and Teeter Park usage.</w:t>
      </w:r>
      <w:r>
        <w:rPr>
          <w:spacing w:val="40"/>
        </w:rPr>
        <w:t xml:space="preserve"> </w:t>
      </w:r>
      <w:r>
        <w:t>Please read and sign/initial that you understand and agree to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polic</w:t>
      </w:r>
      <w:r>
        <w:t>ies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renting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Crowley</w:t>
      </w:r>
      <w:r>
        <w:rPr>
          <w:spacing w:val="-6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pavilions.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all inclusive of Section 58, but the ordinance may be viewed online at </w:t>
      </w:r>
      <w:hyperlink r:id="rId6">
        <w:r>
          <w:t>http://www.ci.crowley.tx.us.</w:t>
        </w:r>
      </w:hyperlink>
    </w:p>
    <w:p w:rsidR="00FF66D3" w:rsidRDefault="00FF66D3">
      <w:pPr>
        <w:pStyle w:val="BodyText"/>
        <w:spacing w:before="8"/>
        <w:rPr>
          <w:sz w:val="17"/>
        </w:rPr>
      </w:pPr>
    </w:p>
    <w:tbl>
      <w:tblPr>
        <w:tblW w:w="0" w:type="auto"/>
        <w:tblInd w:w="240" w:type="dxa"/>
        <w:tblBorders>
          <w:top w:val="single" w:sz="12" w:space="0" w:color="3D2F51"/>
          <w:left w:val="single" w:sz="12" w:space="0" w:color="3D2F51"/>
          <w:bottom w:val="single" w:sz="12" w:space="0" w:color="3D2F51"/>
          <w:right w:val="single" w:sz="12" w:space="0" w:color="3D2F51"/>
          <w:insideH w:val="single" w:sz="12" w:space="0" w:color="3D2F51"/>
          <w:insideV w:val="single" w:sz="12" w:space="0" w:color="3D2F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  <w:gridCol w:w="562"/>
        <w:gridCol w:w="343"/>
      </w:tblGrid>
      <w:tr w:rsidR="00FF66D3">
        <w:trPr>
          <w:trHeight w:val="368"/>
        </w:trPr>
        <w:tc>
          <w:tcPr>
            <w:tcW w:w="9370" w:type="dxa"/>
            <w:tcBorders>
              <w:top w:val="nil"/>
              <w:bottom w:val="thickThinMediumGap" w:sz="12" w:space="0" w:color="3D2F51"/>
              <w:right w:val="single" w:sz="18" w:space="0" w:color="000000"/>
            </w:tcBorders>
            <w:shd w:val="clear" w:color="auto" w:fill="B09FC5"/>
          </w:tcPr>
          <w:p w:rsidR="00FF66D3" w:rsidRDefault="00221985">
            <w:pPr>
              <w:pStyle w:val="TableParagraph"/>
              <w:tabs>
                <w:tab w:val="left" w:pos="8341"/>
              </w:tabs>
              <w:spacing w:before="34"/>
              <w:ind w:left="148"/>
              <w:rPr>
                <w:rFonts w:ascii="Arial"/>
              </w:rPr>
            </w:pPr>
            <w:r>
              <w:rPr>
                <w:rFonts w:ascii="Calibri"/>
                <w:b/>
                <w:sz w:val="24"/>
              </w:rPr>
              <w:t>General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Rules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Arial"/>
                <w:spacing w:val="-2"/>
              </w:rPr>
              <w:t>Initials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  <w:shd w:val="clear" w:color="auto" w:fill="FFFFFF"/>
          </w:tcPr>
          <w:p w:rsidR="00FF66D3" w:rsidRDefault="00FF66D3">
            <w:pPr>
              <w:pStyle w:val="TableParagraph"/>
            </w:pPr>
          </w:p>
        </w:tc>
        <w:tc>
          <w:tcPr>
            <w:tcW w:w="343" w:type="dxa"/>
            <w:tcBorders>
              <w:top w:val="nil"/>
              <w:left w:val="single" w:sz="18" w:space="0" w:color="000000"/>
              <w:bottom w:val="thickThinMediumGap" w:sz="12" w:space="0" w:color="3D2F51"/>
              <w:right w:val="single" w:sz="24" w:space="0" w:color="3D2F51"/>
            </w:tcBorders>
            <w:shd w:val="clear" w:color="auto" w:fill="B09FC5"/>
          </w:tcPr>
          <w:p w:rsidR="00FF66D3" w:rsidRDefault="00FF66D3">
            <w:pPr>
              <w:pStyle w:val="TableParagraph"/>
            </w:pPr>
          </w:p>
        </w:tc>
      </w:tr>
    </w:tbl>
    <w:p w:rsidR="00FF66D3" w:rsidRDefault="00221985">
      <w:pPr>
        <w:pStyle w:val="ListParagraph"/>
        <w:numPr>
          <w:ilvl w:val="0"/>
          <w:numId w:val="2"/>
        </w:numPr>
        <w:tabs>
          <w:tab w:val="left" w:pos="619"/>
        </w:tabs>
        <w:spacing w:before="111"/>
        <w:ind w:right="1239" w:firstLine="0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marking,</w:t>
      </w:r>
      <w:r>
        <w:rPr>
          <w:spacing w:val="-3"/>
          <w:sz w:val="24"/>
        </w:rPr>
        <w:t xml:space="preserve"> </w:t>
      </w:r>
      <w:r>
        <w:rPr>
          <w:sz w:val="24"/>
        </w:rPr>
        <w:t>defacing,</w:t>
      </w:r>
      <w:r>
        <w:rPr>
          <w:spacing w:val="-3"/>
          <w:sz w:val="24"/>
        </w:rPr>
        <w:t xml:space="preserve"> </w:t>
      </w:r>
      <w:r>
        <w:rPr>
          <w:sz w:val="24"/>
        </w:rPr>
        <w:t>disfiguring</w:t>
      </w:r>
      <w:r>
        <w:rPr>
          <w:spacing w:val="-6"/>
          <w:sz w:val="24"/>
        </w:rPr>
        <w:t xml:space="preserve"> </w:t>
      </w:r>
      <w:r>
        <w:rPr>
          <w:sz w:val="24"/>
        </w:rPr>
        <w:t>removing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moving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tables,</w:t>
      </w:r>
      <w:r>
        <w:rPr>
          <w:spacing w:val="-3"/>
          <w:sz w:val="24"/>
        </w:rPr>
        <w:t xml:space="preserve"> </w:t>
      </w:r>
      <w:r>
        <w:rPr>
          <w:sz w:val="24"/>
        </w:rPr>
        <w:t>benches,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15"/>
          <w:sz w:val="24"/>
        </w:rPr>
        <w:t xml:space="preserve"> </w:t>
      </w:r>
      <w:r>
        <w:rPr>
          <w:sz w:val="24"/>
        </w:rPr>
        <w:t>railings, signs, notices or placards, whether temporary or permanent is</w:t>
      </w:r>
      <w:r>
        <w:rPr>
          <w:spacing w:val="-4"/>
          <w:sz w:val="24"/>
        </w:rPr>
        <w:t xml:space="preserve"> </w:t>
      </w:r>
      <w:r>
        <w:rPr>
          <w:sz w:val="24"/>
        </w:rPr>
        <w:t>allowed.</w:t>
      </w:r>
    </w:p>
    <w:p w:rsidR="00FF66D3" w:rsidRDefault="00FF66D3">
      <w:pPr>
        <w:pStyle w:val="BodyText"/>
        <w:spacing w:before="1"/>
      </w:pPr>
    </w:p>
    <w:p w:rsidR="00FF66D3" w:rsidRDefault="00221985">
      <w:pPr>
        <w:pStyle w:val="ListParagraph"/>
        <w:numPr>
          <w:ilvl w:val="0"/>
          <w:numId w:val="2"/>
        </w:numPr>
        <w:tabs>
          <w:tab w:val="left" w:pos="694"/>
        </w:tabs>
        <w:ind w:right="935" w:firstLine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bottles,</w:t>
      </w:r>
      <w:r>
        <w:rPr>
          <w:spacing w:val="-1"/>
          <w:sz w:val="24"/>
        </w:rPr>
        <w:t xml:space="preserve"> </w:t>
      </w:r>
      <w:r>
        <w:rPr>
          <w:sz w:val="24"/>
        </w:rPr>
        <w:t>broken glass,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boxes,</w:t>
      </w:r>
      <w:r>
        <w:rPr>
          <w:spacing w:val="-1"/>
          <w:sz w:val="24"/>
        </w:rPr>
        <w:t xml:space="preserve"> </w:t>
      </w:r>
      <w:r>
        <w:rPr>
          <w:sz w:val="24"/>
        </w:rPr>
        <w:t>cans,</w:t>
      </w:r>
      <w:r>
        <w:rPr>
          <w:spacing w:val="-1"/>
          <w:sz w:val="24"/>
        </w:rPr>
        <w:t xml:space="preserve"> </w:t>
      </w:r>
      <w:r>
        <w:rPr>
          <w:sz w:val="24"/>
        </w:rPr>
        <w:t>dirt,</w:t>
      </w:r>
      <w:r>
        <w:rPr>
          <w:spacing w:val="-1"/>
          <w:sz w:val="24"/>
        </w:rPr>
        <w:t xml:space="preserve"> </w:t>
      </w:r>
      <w:r>
        <w:rPr>
          <w:sz w:val="24"/>
        </w:rPr>
        <w:t>rubbish,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or garbage in the park. Lessees must dispose of all of their trash by putting it in the dumpster located next to the Community</w:t>
      </w:r>
      <w:r>
        <w:rPr>
          <w:spacing w:val="-11"/>
          <w:sz w:val="24"/>
        </w:rPr>
        <w:t xml:space="preserve"> </w:t>
      </w:r>
      <w:r>
        <w:rPr>
          <w:sz w:val="24"/>
        </w:rPr>
        <w:t>Center.</w:t>
      </w:r>
      <w:r>
        <w:rPr>
          <w:spacing w:val="-1"/>
          <w:sz w:val="24"/>
        </w:rPr>
        <w:t xml:space="preserve"> </w:t>
      </w:r>
      <w:r>
        <w:rPr>
          <w:sz w:val="24"/>
        </w:rPr>
        <w:t>Trash</w:t>
      </w:r>
      <w:r>
        <w:rPr>
          <w:spacing w:val="-1"/>
          <w:sz w:val="24"/>
        </w:rPr>
        <w:t xml:space="preserve"> </w:t>
      </w:r>
      <w:r>
        <w:rPr>
          <w:sz w:val="24"/>
        </w:rPr>
        <w:t>bags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provided you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trash</w:t>
      </w:r>
      <w:r>
        <w:rPr>
          <w:spacing w:val="-3"/>
          <w:sz w:val="24"/>
        </w:rPr>
        <w:t xml:space="preserve"> </w:t>
      </w:r>
      <w:r>
        <w:rPr>
          <w:sz w:val="24"/>
        </w:rPr>
        <w:t>bag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dispose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your </w:t>
      </w:r>
      <w:r>
        <w:rPr>
          <w:spacing w:val="-2"/>
          <w:sz w:val="24"/>
        </w:rPr>
        <w:t>trash.</w:t>
      </w:r>
    </w:p>
    <w:p w:rsidR="00FF66D3" w:rsidRDefault="00FF66D3">
      <w:pPr>
        <w:pStyle w:val="BodyText"/>
      </w:pPr>
    </w:p>
    <w:p w:rsidR="00FF66D3" w:rsidRDefault="00221985">
      <w:pPr>
        <w:pStyle w:val="ListParagraph"/>
        <w:numPr>
          <w:ilvl w:val="0"/>
          <w:numId w:val="2"/>
        </w:numPr>
        <w:tabs>
          <w:tab w:val="left" w:pos="677"/>
        </w:tabs>
        <w:ind w:left="676" w:hanging="44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grass.</w:t>
      </w:r>
    </w:p>
    <w:p w:rsidR="00FF66D3" w:rsidRDefault="00FF66D3">
      <w:pPr>
        <w:pStyle w:val="BodyText"/>
      </w:pPr>
    </w:p>
    <w:p w:rsidR="00FF66D3" w:rsidRDefault="00221985">
      <w:pPr>
        <w:pStyle w:val="ListParagraph"/>
        <w:numPr>
          <w:ilvl w:val="0"/>
          <w:numId w:val="2"/>
        </w:numPr>
        <w:tabs>
          <w:tab w:val="left" w:pos="694"/>
        </w:tabs>
        <w:ind w:right="942" w:firstLine="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park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outdoor</w:t>
      </w:r>
      <w:r>
        <w:rPr>
          <w:spacing w:val="-2"/>
          <w:sz w:val="24"/>
        </w:rPr>
        <w:t xml:space="preserve"> </w:t>
      </w:r>
      <w:r>
        <w:rPr>
          <w:sz w:val="24"/>
        </w:rPr>
        <w:t>fire,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cooking</w:t>
      </w:r>
      <w:r>
        <w:rPr>
          <w:spacing w:val="-4"/>
          <w:sz w:val="24"/>
        </w:rPr>
        <w:t xml:space="preserve"> </w:t>
      </w:r>
      <w:r>
        <w:rPr>
          <w:sz w:val="24"/>
        </w:rPr>
        <w:t>fires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 started and maintained only in a barbeque pit. (Pending county burn bans.)</w:t>
      </w:r>
    </w:p>
    <w:p w:rsidR="00FF66D3" w:rsidRDefault="00FF66D3">
      <w:pPr>
        <w:pStyle w:val="BodyText"/>
      </w:pPr>
    </w:p>
    <w:p w:rsidR="00FF66D3" w:rsidRDefault="00221985">
      <w:pPr>
        <w:pStyle w:val="ListParagraph"/>
        <w:numPr>
          <w:ilvl w:val="0"/>
          <w:numId w:val="2"/>
        </w:numPr>
        <w:tabs>
          <w:tab w:val="left" w:pos="619"/>
        </w:tabs>
        <w:ind w:left="618"/>
        <w:rPr>
          <w:sz w:val="24"/>
        </w:rPr>
      </w:pPr>
      <w:r>
        <w:rPr>
          <w:sz w:val="24"/>
        </w:rPr>
        <w:t>Dogs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large.</w:t>
      </w:r>
      <w:r>
        <w:rPr>
          <w:spacing w:val="58"/>
          <w:sz w:val="24"/>
        </w:rPr>
        <w:t xml:space="preserve"> </w:t>
      </w:r>
      <w:r>
        <w:rPr>
          <w:sz w:val="24"/>
        </w:rPr>
        <w:t>Dogs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leash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times.</w:t>
      </w:r>
    </w:p>
    <w:p w:rsidR="00FF66D3" w:rsidRDefault="00FF66D3">
      <w:pPr>
        <w:pStyle w:val="BodyText"/>
      </w:pPr>
    </w:p>
    <w:p w:rsidR="00FF66D3" w:rsidRDefault="00221985">
      <w:pPr>
        <w:pStyle w:val="ListParagraph"/>
        <w:numPr>
          <w:ilvl w:val="0"/>
          <w:numId w:val="2"/>
        </w:numPr>
        <w:tabs>
          <w:tab w:val="left" w:pos="653"/>
        </w:tabs>
        <w:ind w:left="652" w:hanging="421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glass</w:t>
      </w:r>
      <w:r>
        <w:rPr>
          <w:spacing w:val="-2"/>
          <w:sz w:val="24"/>
        </w:rPr>
        <w:t xml:space="preserve"> </w:t>
      </w:r>
      <w:r>
        <w:rPr>
          <w:sz w:val="24"/>
        </w:rPr>
        <w:t>containers</w:t>
      </w:r>
      <w:r>
        <w:rPr>
          <w:spacing w:val="-3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park.</w:t>
      </w:r>
    </w:p>
    <w:p w:rsidR="00FF66D3" w:rsidRDefault="00FF66D3">
      <w:pPr>
        <w:pStyle w:val="BodyText"/>
      </w:pPr>
    </w:p>
    <w:p w:rsidR="00FF66D3" w:rsidRDefault="00221985">
      <w:pPr>
        <w:pStyle w:val="ListParagraph"/>
        <w:numPr>
          <w:ilvl w:val="0"/>
          <w:numId w:val="2"/>
        </w:numPr>
        <w:tabs>
          <w:tab w:val="left" w:pos="691"/>
        </w:tabs>
        <w:ind w:left="690" w:hanging="459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alcoholic</w:t>
      </w:r>
      <w:r>
        <w:rPr>
          <w:spacing w:val="-3"/>
          <w:sz w:val="24"/>
        </w:rPr>
        <w:t xml:space="preserve"> </w:t>
      </w:r>
      <w:r>
        <w:rPr>
          <w:sz w:val="24"/>
        </w:rPr>
        <w:t>beverages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park.</w:t>
      </w:r>
    </w:p>
    <w:p w:rsidR="00FF66D3" w:rsidRDefault="00FF66D3">
      <w:pPr>
        <w:pStyle w:val="BodyText"/>
        <w:spacing w:before="9"/>
        <w:rPr>
          <w:sz w:val="23"/>
        </w:rPr>
      </w:pPr>
    </w:p>
    <w:p w:rsidR="00FF66D3" w:rsidRDefault="00221985">
      <w:pPr>
        <w:pStyle w:val="ListParagraph"/>
        <w:numPr>
          <w:ilvl w:val="0"/>
          <w:numId w:val="2"/>
        </w:numPr>
        <w:tabs>
          <w:tab w:val="left" w:pos="694"/>
        </w:tabs>
        <w:spacing w:before="1"/>
        <w:ind w:right="927" w:firstLine="0"/>
        <w:rPr>
          <w:sz w:val="24"/>
        </w:rPr>
      </w:pPr>
      <w:r>
        <w:rPr>
          <w:sz w:val="24"/>
        </w:rPr>
        <w:t>Permits are needed for exhibits, dramas, motion pictures, radio/TV event, fair, non-commercial carnival,</w:t>
      </w:r>
      <w:r>
        <w:rPr>
          <w:spacing w:val="-7"/>
          <w:sz w:val="24"/>
        </w:rPr>
        <w:t xml:space="preserve"> </w:t>
      </w:r>
      <w:r>
        <w:rPr>
          <w:sz w:val="24"/>
        </w:rPr>
        <w:t>musical</w:t>
      </w:r>
      <w:r>
        <w:rPr>
          <w:spacing w:val="-3"/>
          <w:sz w:val="24"/>
        </w:rPr>
        <w:t xml:space="preserve"> </w:t>
      </w:r>
      <w:r>
        <w:rPr>
          <w:sz w:val="24"/>
        </w:rPr>
        <w:t>event,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meeting,</w:t>
      </w:r>
      <w:r>
        <w:rPr>
          <w:spacing w:val="-3"/>
          <w:sz w:val="24"/>
        </w:rPr>
        <w:t xml:space="preserve"> </w:t>
      </w:r>
      <w:r>
        <w:rPr>
          <w:sz w:val="24"/>
        </w:rPr>
        <w:t>assembly,</w:t>
      </w:r>
      <w:r>
        <w:rPr>
          <w:spacing w:val="-5"/>
          <w:sz w:val="24"/>
        </w:rPr>
        <w:t xml:space="preserve"> </w:t>
      </w:r>
      <w:r>
        <w:rPr>
          <w:sz w:val="24"/>
        </w:rPr>
        <w:t>parade,</w:t>
      </w:r>
      <w:r>
        <w:rPr>
          <w:spacing w:val="-3"/>
          <w:sz w:val="24"/>
        </w:rPr>
        <w:t xml:space="preserve"> </w:t>
      </w:r>
      <w:r>
        <w:rPr>
          <w:sz w:val="24"/>
        </w:rPr>
        <w:t>ceremonies,</w:t>
      </w:r>
      <w:r>
        <w:rPr>
          <w:spacing w:val="-5"/>
          <w:sz w:val="24"/>
        </w:rPr>
        <w:t xml:space="preserve"> </w:t>
      </w:r>
      <w:r>
        <w:rPr>
          <w:sz w:val="24"/>
        </w:rPr>
        <w:t>addresses,</w:t>
      </w:r>
      <w:r>
        <w:rPr>
          <w:spacing w:val="-5"/>
          <w:sz w:val="24"/>
        </w:rPr>
        <w:t xml:space="preserve"> </w:t>
      </w:r>
      <w:r>
        <w:rPr>
          <w:sz w:val="24"/>
        </w:rPr>
        <w:t>speeches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political meetings, use of amplified sound, bounce houses.</w:t>
      </w:r>
    </w:p>
    <w:p w:rsidR="00FF66D3" w:rsidRDefault="00FF66D3">
      <w:pPr>
        <w:pStyle w:val="BodyText"/>
        <w:spacing w:before="11"/>
        <w:rPr>
          <w:sz w:val="23"/>
        </w:rPr>
      </w:pPr>
    </w:p>
    <w:p w:rsidR="00FF66D3" w:rsidRPr="00221985" w:rsidRDefault="00221985">
      <w:pPr>
        <w:pStyle w:val="ListParagraph"/>
        <w:numPr>
          <w:ilvl w:val="0"/>
          <w:numId w:val="2"/>
        </w:numPr>
        <w:tabs>
          <w:tab w:val="left" w:pos="579"/>
        </w:tabs>
        <w:ind w:left="578" w:hanging="347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loud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sound after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pm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evening.</w:t>
      </w:r>
    </w:p>
    <w:p w:rsidR="00221985" w:rsidRPr="00221985" w:rsidRDefault="00221985" w:rsidP="00221985">
      <w:pPr>
        <w:pStyle w:val="ListParagraph"/>
        <w:rPr>
          <w:sz w:val="24"/>
        </w:rPr>
      </w:pPr>
    </w:p>
    <w:p w:rsidR="00221985" w:rsidRDefault="00221985">
      <w:pPr>
        <w:pStyle w:val="ListParagraph"/>
        <w:numPr>
          <w:ilvl w:val="0"/>
          <w:numId w:val="2"/>
        </w:numPr>
        <w:tabs>
          <w:tab w:val="left" w:pos="579"/>
        </w:tabs>
        <w:ind w:left="578" w:hanging="347"/>
        <w:rPr>
          <w:sz w:val="24"/>
        </w:rPr>
      </w:pPr>
      <w:r>
        <w:rPr>
          <w:sz w:val="24"/>
        </w:rPr>
        <w:t>Electricity is not guaranteed at the pavilions.</w:t>
      </w:r>
    </w:p>
    <w:p w:rsidR="00FF66D3" w:rsidRDefault="00FF66D3">
      <w:pPr>
        <w:pStyle w:val="BodyText"/>
        <w:spacing w:before="6"/>
        <w:rPr>
          <w:sz w:val="22"/>
        </w:rPr>
      </w:pPr>
    </w:p>
    <w:tbl>
      <w:tblPr>
        <w:tblW w:w="0" w:type="auto"/>
        <w:tblInd w:w="241" w:type="dxa"/>
        <w:tblBorders>
          <w:top w:val="single" w:sz="12" w:space="0" w:color="3D2F51"/>
          <w:left w:val="single" w:sz="12" w:space="0" w:color="3D2F51"/>
          <w:bottom w:val="single" w:sz="12" w:space="0" w:color="3D2F51"/>
          <w:right w:val="single" w:sz="12" w:space="0" w:color="3D2F51"/>
          <w:insideH w:val="single" w:sz="12" w:space="0" w:color="3D2F51"/>
          <w:insideV w:val="single" w:sz="12" w:space="0" w:color="3D2F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9"/>
        <w:gridCol w:w="566"/>
        <w:gridCol w:w="340"/>
      </w:tblGrid>
      <w:tr w:rsidR="00FF66D3">
        <w:trPr>
          <w:trHeight w:val="381"/>
        </w:trPr>
        <w:tc>
          <w:tcPr>
            <w:tcW w:w="9369" w:type="dxa"/>
            <w:tcBorders>
              <w:top w:val="nil"/>
              <w:bottom w:val="single" w:sz="36" w:space="0" w:color="3D2F51"/>
              <w:right w:val="single" w:sz="18" w:space="0" w:color="000000"/>
            </w:tcBorders>
            <w:shd w:val="clear" w:color="auto" w:fill="B09FC5"/>
          </w:tcPr>
          <w:p w:rsidR="00FF66D3" w:rsidRDefault="00221985">
            <w:pPr>
              <w:pStyle w:val="TableParagraph"/>
              <w:tabs>
                <w:tab w:val="left" w:pos="8318"/>
              </w:tabs>
              <w:spacing w:before="38"/>
              <w:ind w:left="150"/>
              <w:rPr>
                <w:rFonts w:ascii="Arial"/>
              </w:rPr>
            </w:pPr>
            <w:r>
              <w:rPr>
                <w:rFonts w:ascii="Calibri"/>
                <w:b/>
                <w:position w:val="1"/>
                <w:sz w:val="24"/>
              </w:rPr>
              <w:t>Cancellation</w:t>
            </w:r>
            <w:r>
              <w:rPr>
                <w:rFonts w:ascii="Calibri"/>
                <w:b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24"/>
              </w:rPr>
              <w:t>Policy</w:t>
            </w:r>
            <w:r>
              <w:rPr>
                <w:rFonts w:ascii="Calibri"/>
                <w:b/>
                <w:position w:val="1"/>
                <w:sz w:val="24"/>
              </w:rPr>
              <w:tab/>
            </w:r>
            <w:r>
              <w:rPr>
                <w:rFonts w:ascii="Arial"/>
                <w:spacing w:val="-2"/>
              </w:rPr>
              <w:t>Initials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FFFFFF"/>
          </w:tcPr>
          <w:p w:rsidR="00FF66D3" w:rsidRDefault="00FF66D3">
            <w:pPr>
              <w:pStyle w:val="TableParagraph"/>
            </w:pPr>
          </w:p>
        </w:tc>
        <w:tc>
          <w:tcPr>
            <w:tcW w:w="340" w:type="dxa"/>
            <w:tcBorders>
              <w:top w:val="nil"/>
              <w:left w:val="single" w:sz="18" w:space="0" w:color="000000"/>
              <w:bottom w:val="single" w:sz="36" w:space="0" w:color="3D2F51"/>
              <w:right w:val="single" w:sz="24" w:space="0" w:color="3D2F51"/>
            </w:tcBorders>
            <w:shd w:val="clear" w:color="auto" w:fill="B09FC5"/>
          </w:tcPr>
          <w:p w:rsidR="00FF66D3" w:rsidRDefault="00FF66D3">
            <w:pPr>
              <w:pStyle w:val="TableParagraph"/>
            </w:pPr>
          </w:p>
        </w:tc>
      </w:tr>
    </w:tbl>
    <w:p w:rsidR="00FF66D3" w:rsidRDefault="00FF66D3">
      <w:pPr>
        <w:pStyle w:val="BodyText"/>
        <w:spacing w:before="10"/>
        <w:rPr>
          <w:sz w:val="21"/>
        </w:rPr>
      </w:pPr>
    </w:p>
    <w:p w:rsidR="00FF66D3" w:rsidRDefault="00221985">
      <w:pPr>
        <w:pStyle w:val="BodyText"/>
        <w:spacing w:line="242" w:lineRule="auto"/>
        <w:ind w:left="1600" w:right="1330" w:hanging="296"/>
        <w:rPr>
          <w:rFonts w:ascii="Arial"/>
        </w:rPr>
      </w:pPr>
      <w:r>
        <w:rPr>
          <w:rFonts w:ascii="Arial"/>
        </w:rPr>
        <w:t>NO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REFUNDS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GIVEN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DUE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INCLIMATE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WEATHER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UNLESS CANCELLATION IS MADE 48HRS IN ADVANCE. NO EXCEPTIONS.</w:t>
      </w:r>
    </w:p>
    <w:p w:rsidR="00FF66D3" w:rsidRDefault="00FF66D3">
      <w:pPr>
        <w:pStyle w:val="BodyText"/>
        <w:spacing w:before="10"/>
        <w:rPr>
          <w:rFonts w:ascii="Arial"/>
          <w:sz w:val="21"/>
        </w:rPr>
      </w:pPr>
    </w:p>
    <w:p w:rsidR="00FF66D3" w:rsidRDefault="00221985">
      <w:pPr>
        <w:pStyle w:val="ListParagraph"/>
        <w:numPr>
          <w:ilvl w:val="0"/>
          <w:numId w:val="1"/>
        </w:numPr>
        <w:tabs>
          <w:tab w:val="left" w:pos="627"/>
        </w:tabs>
        <w:ind w:right="1071" w:firstLine="0"/>
        <w:rPr>
          <w:rFonts w:ascii="Arial"/>
        </w:rPr>
      </w:pPr>
      <w:r>
        <w:rPr>
          <w:rFonts w:ascii="Arial"/>
        </w:rPr>
        <w:t>If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notice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cancellation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given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prior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weeks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reservation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date, then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half 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rental fees will be retained by the city.</w:t>
      </w:r>
    </w:p>
    <w:p w:rsidR="00FF66D3" w:rsidRDefault="00FF66D3">
      <w:pPr>
        <w:pStyle w:val="BodyText"/>
        <w:spacing w:before="1"/>
        <w:rPr>
          <w:rFonts w:ascii="Arial"/>
          <w:sz w:val="22"/>
        </w:rPr>
      </w:pPr>
    </w:p>
    <w:p w:rsidR="00FF66D3" w:rsidRDefault="00221985">
      <w:pPr>
        <w:pStyle w:val="ListParagraph"/>
        <w:numPr>
          <w:ilvl w:val="0"/>
          <w:numId w:val="1"/>
        </w:numPr>
        <w:tabs>
          <w:tab w:val="left" w:pos="564"/>
        </w:tabs>
        <w:spacing w:before="1"/>
        <w:ind w:left="563" w:hanging="332"/>
        <w:rPr>
          <w:rFonts w:ascii="Arial"/>
        </w:rPr>
      </w:pPr>
      <w:r>
        <w:rPr>
          <w:rFonts w:ascii="Arial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notice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cancellation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given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weeks,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fees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retained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2"/>
        </w:rPr>
        <w:t>city.</w:t>
      </w:r>
    </w:p>
    <w:p w:rsidR="00FF66D3" w:rsidRDefault="00FF66D3">
      <w:pPr>
        <w:rPr>
          <w:rFonts w:ascii="Arial"/>
        </w:rPr>
        <w:sectPr w:rsidR="00FF66D3">
          <w:pgSz w:w="12240" w:h="15840"/>
          <w:pgMar w:top="1260" w:right="300" w:bottom="280" w:left="920" w:header="720" w:footer="720" w:gutter="0"/>
          <w:cols w:space="720"/>
        </w:sectPr>
      </w:pPr>
    </w:p>
    <w:p w:rsidR="00FF66D3" w:rsidRDefault="00221985">
      <w:pPr>
        <w:pStyle w:val="BodyText"/>
        <w:ind w:left="630" w:right="-1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docshapegroup18" o:spid="_x0000_s1042" style="width:517pt;height:28.3pt;mso-position-horizontal-relative:char;mso-position-vertical-relative:line" coordsize="10340,566">
            <v:shape id="docshape19" o:spid="_x0000_s1055" style="position:absolute;left:20;top:70;width:10320;height:481" coordorigin="20,70" coordsize="10320,481" o:spt="100" adj="0,,0" path="m20,551r10320,m35,70r,425m35,495r,41e" filled="f" strokecolor="#3d2f51" strokeweight="1.5pt">
              <v:stroke joinstyle="round"/>
              <v:formulas/>
              <v:path arrowok="t" o:connecttype="segments"/>
            </v:shape>
            <v:shape id="docshape20" o:spid="_x0000_s1054" style="position:absolute;left:25;top:40;width:10315;height:30" coordorigin="25,40" coordsize="10315,30" o:spt="100" adj="0,,0" path="m10290,55r50,m25,40r,30e" filled="f" strokecolor="#3d2f51" strokeweight=".5pt">
              <v:stroke joinstyle="round"/>
              <v:formulas/>
              <v:path arrowok="t" o:connecttype="segments"/>
            </v:shape>
            <v:line id="_x0000_s1053" style="position:absolute" from="50,521" to="10310,521" strokecolor="#3d2f51" strokeweight="1.5pt"/>
            <v:line id="_x0000_s1052" style="position:absolute" from="50,500" to="80,500" strokecolor="#3d2f51" strokeweight=".18522mm"/>
            <v:line id="_x0000_s1051" style="position:absolute" from="10300,70" to="10300,100" strokecolor="#3d2f51" strokeweight="1pt"/>
            <v:line id="_x0000_s1050" style="position:absolute" from="10325,70" to="10325,535" strokecolor="#3d2f51" strokeweight="1.5pt"/>
            <v:rect id="docshape21" o:spid="_x0000_s1049" style="position:absolute;left:80;top:495;width:10200;height:10" fillcolor="#3d2f51" stroked="f">
              <v:fill opacity="32896f"/>
            </v:rect>
            <v:shape id="docshape22" o:spid="_x0000_s1048" style="position:absolute;left:10280;top:100;width:30;height:400" coordorigin="10280,100" coordsize="30,400" o:spt="100" adj="0,,0" path="m10295,100r,395m10280,500r30,e" filled="f" strokecolor="#3d2f51" strokeweight="1.5pt">
              <v:stroke joinstyle="round"/>
              <v:formulas/>
              <v:path arrowok="t" o:connecttype="segments"/>
            </v:shape>
            <v:rect id="docshape23" o:spid="_x0000_s1047" style="position:absolute;left:30;top:30;width:10260;height:465" fillcolor="#b09fc5" stroked="f"/>
            <v:rect id="docshape24" o:spid="_x0000_s1046" style="position:absolute;left:30;top:30;width:10260;height:465" filled="f" strokecolor="#b09fc5" strokeweight="3pt"/>
            <v:rect id="docshape25" o:spid="_x0000_s1045" style="position:absolute;left:9207;top:106;width:423;height:329" stroked="f"/>
            <v:rect id="docshape26" o:spid="_x0000_s1044" style="position:absolute;left:9207;top:106;width:423;height:329" filled="f" strokeweight="1.5pt"/>
            <v:shape id="docshape27" o:spid="_x0000_s1043" type="#_x0000_t202" style="position:absolute;left:50;top:55;width:10230;height:440" filled="f" stroked="f">
              <v:textbox inset="0,0,0,0">
                <w:txbxContent>
                  <w:p w:rsidR="00FF66D3" w:rsidRDefault="00221985">
                    <w:pPr>
                      <w:tabs>
                        <w:tab w:val="left" w:pos="8355"/>
                      </w:tabs>
                      <w:spacing w:before="85"/>
                      <w:ind w:left="128"/>
                      <w:rPr>
                        <w:rFonts w:ascii="Arial"/>
                      </w:rPr>
                    </w:pPr>
                    <w:r>
                      <w:rPr>
                        <w:rFonts w:ascii="Calibri"/>
                        <w:b/>
                        <w:position w:val="2"/>
                        <w:sz w:val="24"/>
                      </w:rPr>
                      <w:t>Bounce</w:t>
                    </w:r>
                    <w:r>
                      <w:rPr>
                        <w:rFonts w:ascii="Calibri"/>
                        <w:b/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position w:val="2"/>
                        <w:sz w:val="24"/>
                      </w:rPr>
                      <w:t>House</w:t>
                    </w:r>
                    <w:r>
                      <w:rPr>
                        <w:rFonts w:ascii="Calibri"/>
                        <w:b/>
                        <w:spacing w:val="-2"/>
                        <w:position w:val="2"/>
                        <w:sz w:val="24"/>
                      </w:rPr>
                      <w:t xml:space="preserve"> Usage</w:t>
                    </w:r>
                    <w:r>
                      <w:rPr>
                        <w:rFonts w:ascii="Calibri"/>
                        <w:b/>
                        <w:position w:val="2"/>
                        <w:sz w:val="24"/>
                      </w:rPr>
                      <w:tab/>
                    </w:r>
                    <w:r>
                      <w:rPr>
                        <w:rFonts w:ascii="Arial"/>
                        <w:spacing w:val="-2"/>
                      </w:rPr>
                      <w:t>Initials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66D3" w:rsidRDefault="00FF66D3">
      <w:pPr>
        <w:pStyle w:val="BodyText"/>
        <w:spacing w:before="7"/>
        <w:rPr>
          <w:rFonts w:ascii="Arial"/>
          <w:sz w:val="11"/>
        </w:rPr>
      </w:pPr>
    </w:p>
    <w:p w:rsidR="00FF66D3" w:rsidRDefault="00221985">
      <w:pPr>
        <w:spacing w:before="56"/>
        <w:ind w:left="671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renting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pavilion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having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bounce house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rental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time,</w:t>
      </w:r>
    </w:p>
    <w:p w:rsidR="00FF66D3" w:rsidRDefault="00FF66D3">
      <w:pPr>
        <w:pStyle w:val="BodyText"/>
        <w:rPr>
          <w:rFonts w:ascii="Calibri"/>
          <w:sz w:val="22"/>
        </w:rPr>
      </w:pPr>
    </w:p>
    <w:p w:rsidR="00FF66D3" w:rsidRDefault="00FF66D3">
      <w:pPr>
        <w:pStyle w:val="BodyText"/>
        <w:spacing w:before="2"/>
        <w:rPr>
          <w:rFonts w:ascii="Calibri"/>
          <w:sz w:val="17"/>
        </w:rPr>
      </w:pPr>
    </w:p>
    <w:p w:rsidR="00FF66D3" w:rsidRDefault="00221985">
      <w:pPr>
        <w:pStyle w:val="ListParagraph"/>
        <w:numPr>
          <w:ilvl w:val="1"/>
          <w:numId w:val="1"/>
        </w:numPr>
        <w:tabs>
          <w:tab w:val="left" w:pos="1392"/>
        </w:tabs>
        <w:spacing w:line="271" w:lineRule="auto"/>
        <w:ind w:right="2152"/>
        <w:jc w:val="both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patrons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and have all items removed in a timely manner.</w:t>
      </w:r>
    </w:p>
    <w:p w:rsidR="00FF66D3" w:rsidRDefault="00221985">
      <w:pPr>
        <w:pStyle w:val="ListParagraph"/>
        <w:numPr>
          <w:ilvl w:val="1"/>
          <w:numId w:val="1"/>
        </w:numPr>
        <w:tabs>
          <w:tab w:val="left" w:pos="1392"/>
        </w:tabs>
        <w:spacing w:before="3" w:line="273" w:lineRule="auto"/>
        <w:ind w:right="1795"/>
        <w:jc w:val="both"/>
      </w:pPr>
      <w:r>
        <w:t>You</w:t>
      </w:r>
      <w:r>
        <w:rPr>
          <w:spacing w:val="-1"/>
        </w:rPr>
        <w:t xml:space="preserve"> </w:t>
      </w:r>
      <w:r>
        <w:t>must provide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generator; 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plug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bounce</w:t>
      </w:r>
      <w:r>
        <w:rPr>
          <w:spacing w:val="-1"/>
        </w:rPr>
        <w:t xml:space="preserve"> </w:t>
      </w:r>
      <w:r>
        <w:t>houses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pavilion outlets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reason.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blow,</w:t>
      </w:r>
      <w:r>
        <w:rPr>
          <w:spacing w:val="-3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electricity. There are no employees on duty after hours to come restore electricity at</w:t>
      </w:r>
      <w:r>
        <w:rPr>
          <w:spacing w:val="-4"/>
        </w:rPr>
        <w:t xml:space="preserve"> </w:t>
      </w:r>
      <w:r>
        <w:t>pavilions.</w:t>
      </w:r>
    </w:p>
    <w:p w:rsidR="00FF66D3" w:rsidRDefault="00221985">
      <w:pPr>
        <w:pStyle w:val="ListParagraph"/>
        <w:numPr>
          <w:ilvl w:val="1"/>
          <w:numId w:val="1"/>
        </w:numPr>
        <w:tabs>
          <w:tab w:val="left" w:pos="1391"/>
          <w:tab w:val="left" w:pos="1392"/>
        </w:tabs>
        <w:spacing w:before="1" w:line="276" w:lineRule="auto"/>
        <w:ind w:right="1909"/>
      </w:pPr>
      <w:r>
        <w:t>There must be an ADULT supervising the bounce house at ALL times and only your guests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bounce</w:t>
      </w:r>
      <w:r>
        <w:rPr>
          <w:spacing w:val="-4"/>
        </w:rPr>
        <w:t xml:space="preserve"> </w:t>
      </w:r>
      <w:r>
        <w:t>house.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Crowley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respon</w:t>
      </w:r>
      <w:r>
        <w:t>sible for injuries related to the bounce house.</w:t>
      </w:r>
    </w:p>
    <w:p w:rsidR="00FF66D3" w:rsidRDefault="00FF66D3">
      <w:pPr>
        <w:pStyle w:val="BodyText"/>
        <w:spacing w:before="10"/>
        <w:rPr>
          <w:sz w:val="22"/>
        </w:rPr>
      </w:pPr>
    </w:p>
    <w:p w:rsidR="00FF66D3" w:rsidRDefault="00221985">
      <w:pPr>
        <w:ind w:left="671"/>
        <w:rPr>
          <w:rFonts w:ascii="Calibri"/>
        </w:rPr>
      </w:pPr>
      <w:r>
        <w:rPr>
          <w:rFonts w:ascii="Calibri"/>
        </w:rPr>
        <w:t>There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bounce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house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allowed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pavilion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rental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time.</w:t>
      </w:r>
    </w:p>
    <w:p w:rsidR="00FF66D3" w:rsidRDefault="00FF66D3">
      <w:pPr>
        <w:pStyle w:val="BodyText"/>
        <w:rPr>
          <w:rFonts w:ascii="Calibri"/>
          <w:sz w:val="22"/>
        </w:rPr>
      </w:pPr>
    </w:p>
    <w:p w:rsidR="00FF66D3" w:rsidRDefault="00FF66D3">
      <w:pPr>
        <w:pStyle w:val="BodyText"/>
        <w:rPr>
          <w:rFonts w:ascii="Calibri"/>
          <w:sz w:val="17"/>
        </w:rPr>
      </w:pPr>
    </w:p>
    <w:p w:rsidR="00FF66D3" w:rsidRDefault="00221985">
      <w:pPr>
        <w:pStyle w:val="ListParagraph"/>
        <w:numPr>
          <w:ilvl w:val="1"/>
          <w:numId w:val="1"/>
        </w:numPr>
        <w:tabs>
          <w:tab w:val="left" w:pos="1391"/>
          <w:tab w:val="left" w:pos="1392"/>
        </w:tabs>
        <w:spacing w:line="271" w:lineRule="auto"/>
        <w:ind w:right="2288"/>
      </w:pPr>
      <w:r>
        <w:t>Water</w:t>
      </w:r>
      <w:r>
        <w:rPr>
          <w:spacing w:val="-4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bounce</w:t>
      </w:r>
      <w:r>
        <w:rPr>
          <w:spacing w:val="-2"/>
        </w:rPr>
        <w:t xml:space="preserve"> </w:t>
      </w:r>
      <w:r>
        <w:t>house,</w:t>
      </w:r>
      <w:r>
        <w:rPr>
          <w:spacing w:val="-4"/>
        </w:rPr>
        <w:t xml:space="preserve"> </w:t>
      </w:r>
      <w:r>
        <w:t>as there is NO water available to the public for use.</w:t>
      </w:r>
    </w:p>
    <w:p w:rsidR="00FF66D3" w:rsidRDefault="00221985">
      <w:pPr>
        <w:pStyle w:val="BodyText"/>
        <w:spacing w:before="5"/>
        <w:rPr>
          <w:sz w:val="10"/>
        </w:rPr>
      </w:pPr>
      <w:r>
        <w:pict>
          <v:group id="docshapegroup28" o:spid="_x0000_s1029" style="position:absolute;margin-left:56.5pt;margin-top:7.25pt;width:516pt;height:28.35pt;z-index:-15721472;mso-wrap-distance-left:0;mso-wrap-distance-right:0;mso-position-horizontal-relative:page" coordorigin="1130,145" coordsize="10320,567">
            <v:shape id="docshape29" o:spid="_x0000_s1041" style="position:absolute;left:1130;top:215;width:10320;height:481" coordorigin="1130,216" coordsize="10320,481" o:spt="100" adj="0,,0" path="m1130,697r10320,m1145,216r,424m1145,640r,42e" filled="f" strokecolor="#3d2f51" strokeweight="1.5pt">
              <v:stroke joinstyle="round"/>
              <v:formulas/>
              <v:path arrowok="t" o:connecttype="segments"/>
            </v:shape>
            <v:shape id="docshape30" o:spid="_x0000_s1040" style="position:absolute;left:1135;top:185;width:10315;height:30" coordorigin="1135,186" coordsize="10315,30" o:spt="100" adj="0,,0" path="m11400,201r50,m1135,186r,30e" filled="f" strokecolor="#3d2f51" strokeweight=".5pt">
              <v:stroke joinstyle="round"/>
              <v:formulas/>
              <v:path arrowok="t" o:connecttype="segments"/>
            </v:shape>
            <v:line id="_x0000_s1039" style="position:absolute" from="1160,667" to="11420,667" strokecolor="#3d2f51" strokeweight="1.5pt"/>
            <v:line id="_x0000_s1038" style="position:absolute" from="1160,646" to="1190,646" strokecolor="#3d2f51" strokeweight=".55pt"/>
            <v:line id="_x0000_s1037" style="position:absolute" from="11410,216" to="11410,246" strokecolor="#3d2f51" strokeweight="1pt"/>
            <v:line id="_x0000_s1036" style="position:absolute" from="11435,216" to="11435,681" strokecolor="#3d2f51" strokeweight="1.5pt"/>
            <v:rect id="docshape31" o:spid="_x0000_s1035" style="position:absolute;left:1190;top:639;width:10200;height:10" fillcolor="#3d2f51" stroked="f">
              <v:fill opacity="32896f"/>
            </v:rect>
            <v:line id="_x0000_s1034" style="position:absolute" from="11405,246" to="11405,651" strokecolor="#3d2f51" strokeweight="1.5pt"/>
            <v:rect id="docshape32" o:spid="_x0000_s1033" style="position:absolute;left:1150;top:144;width:10240;height:495" fillcolor="#b09fc5" stroked="f"/>
            <v:rect id="docshape33" o:spid="_x0000_s1032" style="position:absolute;left:10491;top:199;width:513;height:408" stroked="f"/>
            <v:rect id="docshape34" o:spid="_x0000_s1031" style="position:absolute;left:10491;top:199;width:513;height:408" filled="f" strokeweight="2pt"/>
            <v:shape id="docshape35" o:spid="_x0000_s1030" type="#_x0000_t202" style="position:absolute;left:1160;top:144;width:10230;height:501" filled="f" stroked="f">
              <v:textbox inset="0,0,0,0">
                <w:txbxContent>
                  <w:p w:rsidR="00FF66D3" w:rsidRDefault="00221985">
                    <w:pPr>
                      <w:tabs>
                        <w:tab w:val="left" w:pos="8269"/>
                      </w:tabs>
                      <w:spacing w:before="136"/>
                      <w:ind w:left="124"/>
                      <w:rPr>
                        <w:rFonts w:ascii="Arial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Calibri"/>
                        <w:b/>
                        <w:sz w:val="24"/>
                      </w:rPr>
                      <w:tab/>
                    </w:r>
                    <w:r>
                      <w:rPr>
                        <w:rFonts w:ascii="Arial"/>
                        <w:spacing w:val="-2"/>
                        <w:position w:val="2"/>
                      </w:rPr>
                      <w:t>Initials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66D3" w:rsidRDefault="00221985">
      <w:pPr>
        <w:pStyle w:val="BodyText"/>
        <w:spacing w:before="92"/>
        <w:ind w:left="671" w:right="1787"/>
        <w:jc w:val="both"/>
      </w:pPr>
      <w:r>
        <w:t>Reservations will be posted. Please have your driver’s license and</w:t>
      </w:r>
      <w:bookmarkStart w:id="0" w:name="_GoBack"/>
      <w:bookmarkEnd w:id="0"/>
      <w:r>
        <w:t xml:space="preserve"> application if needed to have a non- reserved party removed. Please call the non-emergency police department number </w:t>
      </w:r>
      <w:r>
        <w:rPr>
          <w:color w:val="000000"/>
          <w:shd w:val="clear" w:color="auto" w:fill="FFFF00"/>
        </w:rPr>
        <w:t>(817-297-2276)</w:t>
      </w:r>
      <w:r>
        <w:rPr>
          <w:color w:val="000000"/>
        </w:rPr>
        <w:t xml:space="preserve"> to have a non-reserved party removed if they are not </w:t>
      </w:r>
      <w:r>
        <w:rPr>
          <w:color w:val="000000"/>
          <w:spacing w:val="-2"/>
        </w:rPr>
        <w:t>cooperative.</w:t>
      </w:r>
    </w:p>
    <w:p w:rsidR="00FF66D3" w:rsidRDefault="00221985">
      <w:pPr>
        <w:pStyle w:val="BodyText"/>
        <w:spacing w:before="3"/>
        <w:rPr>
          <w:sz w:val="26"/>
        </w:rPr>
      </w:pPr>
      <w:r>
        <w:pict>
          <v:shape id="docshape36" o:spid="_x0000_s1028" style="position:absolute;margin-left:56.15pt;margin-top:16.3pt;width:499.8pt;height:.1pt;z-index:-15720960;mso-wrap-distance-left:0;mso-wrap-distance-right:0;mso-position-horizontal-relative:page" coordorigin="1123,326" coordsize="9996,0" path="m1123,326r9996,e" filled="f" strokeweight="1.44pt">
            <v:path arrowok="t"/>
            <w10:wrap type="topAndBottom" anchorx="page"/>
          </v:shape>
        </w:pict>
      </w:r>
    </w:p>
    <w:p w:rsidR="00FF66D3" w:rsidRDefault="00FF66D3">
      <w:pPr>
        <w:pStyle w:val="BodyText"/>
        <w:spacing w:before="5"/>
        <w:rPr>
          <w:sz w:val="20"/>
        </w:rPr>
      </w:pPr>
    </w:p>
    <w:p w:rsidR="00FF66D3" w:rsidRDefault="00221985">
      <w:pPr>
        <w:pStyle w:val="BodyText"/>
        <w:spacing w:before="1"/>
        <w:ind w:left="671" w:right="1627"/>
        <w:jc w:val="both"/>
      </w:pPr>
      <w:r>
        <w:t>Lessee understands and agrees to hold harmless the lesser, the City</w:t>
      </w:r>
      <w:r>
        <w:rPr>
          <w:spacing w:val="-1"/>
        </w:rPr>
        <w:t xml:space="preserve"> </w:t>
      </w:r>
      <w:r>
        <w:t xml:space="preserve">of Crowley, its agents and employees, from and against any and all claims, expenses, demands, judgments and causes of </w:t>
      </w:r>
      <w:r>
        <w:t>action of every kind and character for personal injury, death or damage to property, which could occur from or arise out of the activities of lessee or its users. I</w:t>
      </w:r>
      <w:r>
        <w:rPr>
          <w:spacing w:val="-1"/>
        </w:rPr>
        <w:t xml:space="preserve"> </w:t>
      </w:r>
      <w:r>
        <w:t>have read and fully understand the rules and regulations governing the Park/Pavilion reserv</w:t>
      </w:r>
      <w:r>
        <w:t>ations. Lessee also understands that the rules, regulations, and fees are subject to change without notice, as they are approved by the City Council.</w:t>
      </w:r>
    </w:p>
    <w:p w:rsidR="00FF66D3" w:rsidRDefault="00FF66D3">
      <w:pPr>
        <w:pStyle w:val="BodyText"/>
        <w:rPr>
          <w:sz w:val="20"/>
        </w:rPr>
      </w:pPr>
    </w:p>
    <w:p w:rsidR="00FF66D3" w:rsidRDefault="00FF66D3">
      <w:pPr>
        <w:pStyle w:val="BodyText"/>
        <w:rPr>
          <w:sz w:val="20"/>
        </w:rPr>
      </w:pPr>
    </w:p>
    <w:p w:rsidR="00FF66D3" w:rsidRDefault="00FF66D3">
      <w:pPr>
        <w:pStyle w:val="BodyText"/>
        <w:rPr>
          <w:sz w:val="20"/>
        </w:rPr>
      </w:pPr>
    </w:p>
    <w:p w:rsidR="00FF66D3" w:rsidRDefault="00FF66D3">
      <w:pPr>
        <w:pStyle w:val="BodyText"/>
        <w:rPr>
          <w:sz w:val="20"/>
        </w:rPr>
      </w:pPr>
    </w:p>
    <w:p w:rsidR="00FF66D3" w:rsidRDefault="00221985">
      <w:pPr>
        <w:pStyle w:val="BodyText"/>
        <w:rPr>
          <w:sz w:val="14"/>
        </w:rPr>
      </w:pPr>
      <w:r>
        <w:pict>
          <v:shape id="docshape37" o:spid="_x0000_s1027" style="position:absolute;margin-left:57.6pt;margin-top:9.3pt;width:210pt;height:.1pt;z-index:-15720448;mso-wrap-distance-left:0;mso-wrap-distance-right:0;mso-position-horizontal-relative:page" coordorigin="1152,186" coordsize="4200,0" path="m1152,186r4200,e" filled="f" strokeweight=".48pt">
            <v:path arrowok="t"/>
            <w10:wrap type="topAndBottom" anchorx="page"/>
          </v:shape>
        </w:pict>
      </w:r>
      <w:r>
        <w:pict>
          <v:shape id="docshape38" o:spid="_x0000_s1026" style="position:absolute;margin-left:309.65pt;margin-top:9.3pt;width:222pt;height:.1pt;z-index:-15719936;mso-wrap-distance-left:0;mso-wrap-distance-right:0;mso-position-horizontal-relative:page" coordorigin="6193,186" coordsize="4440,0" path="m6193,186r4440,e" filled="f" strokeweight=".48pt">
            <v:path arrowok="t"/>
            <w10:wrap type="topAndBottom" anchorx="page"/>
          </v:shape>
        </w:pict>
      </w:r>
    </w:p>
    <w:p w:rsidR="00FF66D3" w:rsidRDefault="00221985">
      <w:pPr>
        <w:pStyle w:val="BodyText"/>
        <w:tabs>
          <w:tab w:val="left" w:pos="4992"/>
        </w:tabs>
        <w:ind w:left="671"/>
        <w:jc w:val="both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Lessee</w:t>
      </w:r>
      <w:r>
        <w:tab/>
      </w:r>
      <w:r>
        <w:rPr>
          <w:spacing w:val="-4"/>
        </w:rPr>
        <w:t>Date</w:t>
      </w:r>
    </w:p>
    <w:sectPr w:rsidR="00FF66D3">
      <w:pgSz w:w="12240" w:h="15840"/>
      <w:pgMar w:top="144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988"/>
    <w:multiLevelType w:val="hybridMultilevel"/>
    <w:tmpl w:val="5EEAABB6"/>
    <w:lvl w:ilvl="0" w:tplc="E898C966">
      <w:start w:val="1"/>
      <w:numFmt w:val="lowerLetter"/>
      <w:lvlText w:val="(%1)"/>
      <w:lvlJc w:val="left"/>
      <w:pPr>
        <w:ind w:left="23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7"/>
        <w:sz w:val="24"/>
        <w:szCs w:val="24"/>
        <w:lang w:val="en-US" w:eastAsia="en-US" w:bidi="ar-SA"/>
      </w:rPr>
    </w:lvl>
    <w:lvl w:ilvl="1" w:tplc="E4BCBDB2">
      <w:numFmt w:val="bullet"/>
      <w:lvlText w:val="•"/>
      <w:lvlJc w:val="left"/>
      <w:pPr>
        <w:ind w:left="1318" w:hanging="387"/>
      </w:pPr>
      <w:rPr>
        <w:rFonts w:hint="default"/>
        <w:lang w:val="en-US" w:eastAsia="en-US" w:bidi="ar-SA"/>
      </w:rPr>
    </w:lvl>
    <w:lvl w:ilvl="2" w:tplc="F0A6C772">
      <w:numFmt w:val="bullet"/>
      <w:lvlText w:val="•"/>
      <w:lvlJc w:val="left"/>
      <w:pPr>
        <w:ind w:left="2396" w:hanging="387"/>
      </w:pPr>
      <w:rPr>
        <w:rFonts w:hint="default"/>
        <w:lang w:val="en-US" w:eastAsia="en-US" w:bidi="ar-SA"/>
      </w:rPr>
    </w:lvl>
    <w:lvl w:ilvl="3" w:tplc="DE0C1126">
      <w:numFmt w:val="bullet"/>
      <w:lvlText w:val="•"/>
      <w:lvlJc w:val="left"/>
      <w:pPr>
        <w:ind w:left="3474" w:hanging="387"/>
      </w:pPr>
      <w:rPr>
        <w:rFonts w:hint="default"/>
        <w:lang w:val="en-US" w:eastAsia="en-US" w:bidi="ar-SA"/>
      </w:rPr>
    </w:lvl>
    <w:lvl w:ilvl="4" w:tplc="3EB28C22">
      <w:numFmt w:val="bullet"/>
      <w:lvlText w:val="•"/>
      <w:lvlJc w:val="left"/>
      <w:pPr>
        <w:ind w:left="4552" w:hanging="387"/>
      </w:pPr>
      <w:rPr>
        <w:rFonts w:hint="default"/>
        <w:lang w:val="en-US" w:eastAsia="en-US" w:bidi="ar-SA"/>
      </w:rPr>
    </w:lvl>
    <w:lvl w:ilvl="5" w:tplc="9B162744">
      <w:numFmt w:val="bullet"/>
      <w:lvlText w:val="•"/>
      <w:lvlJc w:val="left"/>
      <w:pPr>
        <w:ind w:left="5630" w:hanging="387"/>
      </w:pPr>
      <w:rPr>
        <w:rFonts w:hint="default"/>
        <w:lang w:val="en-US" w:eastAsia="en-US" w:bidi="ar-SA"/>
      </w:rPr>
    </w:lvl>
    <w:lvl w:ilvl="6" w:tplc="CB54D5AE">
      <w:numFmt w:val="bullet"/>
      <w:lvlText w:val="•"/>
      <w:lvlJc w:val="left"/>
      <w:pPr>
        <w:ind w:left="6708" w:hanging="387"/>
      </w:pPr>
      <w:rPr>
        <w:rFonts w:hint="default"/>
        <w:lang w:val="en-US" w:eastAsia="en-US" w:bidi="ar-SA"/>
      </w:rPr>
    </w:lvl>
    <w:lvl w:ilvl="7" w:tplc="F2AA1A54">
      <w:numFmt w:val="bullet"/>
      <w:lvlText w:val="•"/>
      <w:lvlJc w:val="left"/>
      <w:pPr>
        <w:ind w:left="7786" w:hanging="387"/>
      </w:pPr>
      <w:rPr>
        <w:rFonts w:hint="default"/>
        <w:lang w:val="en-US" w:eastAsia="en-US" w:bidi="ar-SA"/>
      </w:rPr>
    </w:lvl>
    <w:lvl w:ilvl="8" w:tplc="6750F8BC">
      <w:numFmt w:val="bullet"/>
      <w:lvlText w:val="•"/>
      <w:lvlJc w:val="left"/>
      <w:pPr>
        <w:ind w:left="8864" w:hanging="387"/>
      </w:pPr>
      <w:rPr>
        <w:rFonts w:hint="default"/>
        <w:lang w:val="en-US" w:eastAsia="en-US" w:bidi="ar-SA"/>
      </w:rPr>
    </w:lvl>
  </w:abstractNum>
  <w:abstractNum w:abstractNumId="1" w15:restartNumberingAfterBreak="0">
    <w:nsid w:val="6EB30992"/>
    <w:multiLevelType w:val="hybridMultilevel"/>
    <w:tmpl w:val="9C5298FA"/>
    <w:lvl w:ilvl="0" w:tplc="2FFE7DEC">
      <w:start w:val="1"/>
      <w:numFmt w:val="lowerLetter"/>
      <w:lvlText w:val="(%1)"/>
      <w:lvlJc w:val="left"/>
      <w:pPr>
        <w:ind w:left="232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C325234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6E68BFC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BC56A01C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4" w:tplc="E9805F0E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F314E0F2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462EC95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8B3AABEC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2A52E762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F66D3"/>
    <w:rsid w:val="0022198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C9E7BD0D-8095-4A32-A0E0-58F267F2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44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.crowley.tx.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Denton</dc:creator>
  <cp:lastModifiedBy>RecCenter Temp1</cp:lastModifiedBy>
  <cp:revision>2</cp:revision>
  <dcterms:created xsi:type="dcterms:W3CDTF">2022-08-03T01:14:00Z</dcterms:created>
  <dcterms:modified xsi:type="dcterms:W3CDTF">2022-08-03T01:17:00Z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2013</vt:lpwstr>
  </property>
</Properties>
</file>